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44" w:rsidRDefault="00DA3744" w:rsidP="00DA3744">
      <w:pPr>
        <w:pStyle w:val="a6"/>
        <w:jc w:val="center"/>
      </w:pPr>
      <w:r>
        <w:t>муниципальное автономное учреждение культуры</w:t>
      </w:r>
    </w:p>
    <w:p w:rsidR="00DA3744" w:rsidRDefault="00DA3744" w:rsidP="00DA3744">
      <w:pPr>
        <w:pStyle w:val="a6"/>
        <w:jc w:val="center"/>
      </w:pPr>
      <w:r>
        <w:t>«Центр культуры и досуга Ишимского района»</w:t>
      </w:r>
    </w:p>
    <w:p w:rsidR="00DA3744" w:rsidRPr="00DA3744" w:rsidRDefault="00DA3744" w:rsidP="00DA3744">
      <w:pPr>
        <w:pStyle w:val="a6"/>
        <w:jc w:val="center"/>
      </w:pPr>
      <w:r>
        <w:t>Районная библиоте</w:t>
      </w:r>
      <w:r w:rsidR="00642E19">
        <w:t xml:space="preserve">ка </w:t>
      </w:r>
      <w:bookmarkStart w:id="0" w:name="_GoBack"/>
      <w:bookmarkEnd w:id="0"/>
    </w:p>
    <w:p w:rsidR="00B84F88" w:rsidRDefault="00642E19" w:rsidP="00B84F88">
      <w:pPr>
        <w:jc w:val="center"/>
        <w:rPr>
          <w:rFonts w:ascii="Constantia" w:eastAsia="BatangChe" w:hAnsi="Constantia"/>
          <w:b/>
          <w:bCs/>
          <w:color w:val="008000"/>
          <w:sz w:val="48"/>
          <w:szCs w:val="48"/>
        </w:rPr>
      </w:pPr>
      <w:r>
        <w:rPr>
          <w:noProof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9.4pt;margin-top:8.8pt;width:697.6pt;height:168.5pt;z-index:251669504" fillcolor="#369" stroked="f">
            <v:shadow on="t" color="#b2b2b2" opacity="52429f" offset="3pt"/>
            <v:textpath style="font-family:&quot;Times New Roman&quot;;v-text-kern:t" trim="t" fitpath="t" string="Государственные природные заказники &#10;и памятники природы &#10;Ишимского района"/>
          </v:shape>
        </w:pict>
      </w:r>
    </w:p>
    <w:p w:rsidR="00B84F88" w:rsidRDefault="00B84F88" w:rsidP="00B84F88">
      <w:pPr>
        <w:jc w:val="center"/>
        <w:rPr>
          <w:rFonts w:ascii="Constantia" w:eastAsia="BatangChe" w:hAnsi="Constantia"/>
          <w:b/>
          <w:bCs/>
          <w:color w:val="008000"/>
          <w:sz w:val="48"/>
          <w:szCs w:val="48"/>
        </w:rPr>
      </w:pPr>
    </w:p>
    <w:p w:rsidR="00B84F88" w:rsidRDefault="0013715A" w:rsidP="00B84F88">
      <w:pPr>
        <w:jc w:val="center"/>
        <w:rPr>
          <w:rFonts w:ascii="Constantia" w:eastAsia="BatangChe" w:hAnsi="Constantia"/>
          <w:b/>
          <w:bCs/>
          <w:color w:val="008000"/>
          <w:sz w:val="48"/>
          <w:szCs w:val="48"/>
        </w:rPr>
      </w:pPr>
      <w:r>
        <w:rPr>
          <w:rFonts w:ascii="Constantia" w:eastAsia="BatangChe" w:hAnsi="Constantia"/>
          <w:b/>
          <w:bCs/>
          <w:noProof/>
          <w:color w:val="008000"/>
          <w:sz w:val="48"/>
          <w:szCs w:val="4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-347980</wp:posOffset>
            </wp:positionV>
            <wp:extent cx="1915160" cy="1358900"/>
            <wp:effectExtent l="19050" t="0" r="8890" b="0"/>
            <wp:wrapNone/>
            <wp:docPr id="18" name="Рисунок 1" descr="https://rus.rt.com/russian/images/2016.10/original/5805fa7cc46188237b8b46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.rt.com/russian/images/2016.10/original/5805fa7cc46188237b8b46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F88" w:rsidRDefault="00DA3744" w:rsidP="00DA3744">
      <w:pPr>
        <w:tabs>
          <w:tab w:val="left" w:pos="11580"/>
        </w:tabs>
        <w:rPr>
          <w:rFonts w:ascii="Constantia" w:eastAsia="BatangChe" w:hAnsi="Constantia"/>
          <w:b/>
          <w:bCs/>
          <w:color w:val="008000"/>
          <w:sz w:val="48"/>
          <w:szCs w:val="48"/>
        </w:rPr>
      </w:pPr>
      <w:r>
        <w:rPr>
          <w:rFonts w:ascii="Constantia" w:eastAsia="BatangChe" w:hAnsi="Constantia"/>
          <w:b/>
          <w:bCs/>
          <w:color w:val="008000"/>
          <w:sz w:val="48"/>
          <w:szCs w:val="48"/>
        </w:rPr>
        <w:tab/>
      </w:r>
    </w:p>
    <w:p w:rsidR="00DA3744" w:rsidRDefault="00DA3744" w:rsidP="00DA3744">
      <w:pPr>
        <w:tabs>
          <w:tab w:val="left" w:pos="11580"/>
        </w:tabs>
        <w:rPr>
          <w:rFonts w:ascii="Constantia" w:eastAsia="BatangChe" w:hAnsi="Constantia"/>
          <w:b/>
          <w:bCs/>
          <w:color w:val="008000"/>
          <w:sz w:val="48"/>
          <w:szCs w:val="48"/>
        </w:rPr>
      </w:pPr>
    </w:p>
    <w:p w:rsidR="00B84F88" w:rsidRDefault="00DA3744" w:rsidP="00B84F88">
      <w:pPr>
        <w:jc w:val="center"/>
        <w:rPr>
          <w:rFonts w:ascii="Constantia" w:eastAsia="BatangChe" w:hAnsi="Constantia"/>
          <w:b/>
          <w:bCs/>
          <w:color w:val="008000"/>
          <w:sz w:val="48"/>
          <w:szCs w:val="48"/>
        </w:rPr>
      </w:pPr>
      <w:r>
        <w:rPr>
          <w:rFonts w:ascii="Constantia" w:eastAsia="BatangChe" w:hAnsi="Constantia"/>
          <w:b/>
          <w:bCs/>
          <w:noProof/>
          <w:color w:val="008000"/>
          <w:sz w:val="48"/>
          <w:szCs w:val="4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-217170</wp:posOffset>
            </wp:positionV>
            <wp:extent cx="3878580" cy="2722245"/>
            <wp:effectExtent l="171450" t="133350" r="369570" b="306705"/>
            <wp:wrapNone/>
            <wp:docPr id="12" name="Рисунок 4" descr="http://2.bp.blogspot.com/-YDa2qE1VHXQ/U3Q9SD4YE8I/AAAAAAAABsU/KwK4gDUvJc4/s1600/goralyubvi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http://2.bp.blogspot.com/-YDa2qE1VHXQ/U3Q9SD4YE8I/AAAAAAAABsU/KwK4gDUvJc4/s1600/goralyubvi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722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84F88" w:rsidRDefault="00DA3744" w:rsidP="00B84F88">
      <w:pPr>
        <w:jc w:val="center"/>
        <w:rPr>
          <w:rFonts w:ascii="Constantia" w:eastAsia="BatangChe" w:hAnsi="Constantia"/>
          <w:b/>
          <w:bCs/>
          <w:color w:val="008000"/>
          <w:sz w:val="48"/>
          <w:szCs w:val="48"/>
        </w:rPr>
      </w:pPr>
      <w:r>
        <w:rPr>
          <w:rFonts w:ascii="Constantia" w:eastAsia="BatangChe" w:hAnsi="Constantia"/>
          <w:b/>
          <w:bCs/>
          <w:noProof/>
          <w:color w:val="008000"/>
          <w:sz w:val="48"/>
          <w:szCs w:val="4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6677660</wp:posOffset>
            </wp:positionH>
            <wp:positionV relativeFrom="paragraph">
              <wp:posOffset>-213360</wp:posOffset>
            </wp:positionV>
            <wp:extent cx="3375660" cy="2456815"/>
            <wp:effectExtent l="323850" t="381000" r="529590" b="553085"/>
            <wp:wrapNone/>
            <wp:docPr id="10" name="Рисунок 1" descr="http://photosibir.org/assets/images/2012/sibir_254_lesnoe_zerkal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photosibir.org/assets/images/2012/sibir_254_lesnoe_zerka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607596">
                      <a:off x="0" y="0"/>
                      <a:ext cx="3375660" cy="2456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nstantia" w:eastAsia="BatangChe" w:hAnsi="Constantia"/>
          <w:b/>
          <w:bCs/>
          <w:noProof/>
          <w:color w:val="008000"/>
          <w:sz w:val="48"/>
          <w:szCs w:val="4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53975</wp:posOffset>
            </wp:positionV>
            <wp:extent cx="3601085" cy="2331085"/>
            <wp:effectExtent l="323850" t="457200" r="532765" b="621665"/>
            <wp:wrapNone/>
            <wp:docPr id="11" name="Рисунок 2" descr="http://files.ishim-eko.webnode.ru/200000233-8e5ae8f550-public/%D0%BF%D0%BE%D1%81%D0%B0%D0%B4%D0%BA%D0%B0%202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http://files.ishim-eko.webnode.ru/200000233-8e5ae8f550-public/%D0%BF%D0%BE%D1%81%D0%B0%D0%B4%D0%BA%D0%B0%20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865400">
                      <a:off x="0" y="0"/>
                      <a:ext cx="3601085" cy="2331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84F88" w:rsidRDefault="00B84F88" w:rsidP="00B84F88">
      <w:pPr>
        <w:jc w:val="center"/>
        <w:rPr>
          <w:rFonts w:ascii="Constantia" w:eastAsia="BatangChe" w:hAnsi="Constantia"/>
          <w:b/>
          <w:bCs/>
          <w:color w:val="008000"/>
          <w:sz w:val="48"/>
          <w:szCs w:val="48"/>
        </w:rPr>
      </w:pPr>
    </w:p>
    <w:p w:rsidR="00B84F88" w:rsidRDefault="00B84F88" w:rsidP="00B84F88">
      <w:pPr>
        <w:jc w:val="center"/>
        <w:rPr>
          <w:rFonts w:ascii="Constantia" w:eastAsia="BatangChe" w:hAnsi="Constantia"/>
          <w:b/>
          <w:bCs/>
          <w:color w:val="008000"/>
          <w:sz w:val="48"/>
          <w:szCs w:val="48"/>
        </w:rPr>
      </w:pPr>
    </w:p>
    <w:p w:rsidR="00B84F88" w:rsidRDefault="00B84F88" w:rsidP="00DA3744">
      <w:pPr>
        <w:rPr>
          <w:rFonts w:ascii="Constantia" w:eastAsia="BatangChe" w:hAnsi="Constantia"/>
          <w:b/>
          <w:bCs/>
          <w:color w:val="008000"/>
          <w:sz w:val="48"/>
          <w:szCs w:val="48"/>
        </w:rPr>
      </w:pPr>
    </w:p>
    <w:p w:rsidR="00DA3744" w:rsidRDefault="00110D61" w:rsidP="00DA3744">
      <w:pPr>
        <w:pStyle w:val="a6"/>
        <w:jc w:val="center"/>
      </w:pPr>
      <w:r w:rsidRPr="00110D61">
        <w:t>с.</w:t>
      </w:r>
      <w:r w:rsidR="00DA3744">
        <w:t xml:space="preserve"> Стрехнино</w:t>
      </w:r>
    </w:p>
    <w:p w:rsidR="00110D61" w:rsidRDefault="00110D61" w:rsidP="00DA3744">
      <w:pPr>
        <w:pStyle w:val="a6"/>
        <w:jc w:val="center"/>
      </w:pPr>
      <w:r w:rsidRPr="00110D61">
        <w:t>2017</w:t>
      </w:r>
    </w:p>
    <w:p w:rsidR="00DA3744" w:rsidRDefault="00DA3744" w:rsidP="00DA3744">
      <w:pPr>
        <w:pStyle w:val="a6"/>
        <w:jc w:val="center"/>
      </w:pPr>
    </w:p>
    <w:p w:rsidR="00DA3744" w:rsidRDefault="00DA3744" w:rsidP="00DA3744">
      <w:pPr>
        <w:pStyle w:val="a6"/>
        <w:jc w:val="center"/>
      </w:pPr>
    </w:p>
    <w:p w:rsidR="00DA3744" w:rsidRPr="00110D61" w:rsidRDefault="00DA3744" w:rsidP="00DA3744">
      <w:pPr>
        <w:pStyle w:val="a6"/>
        <w:jc w:val="center"/>
      </w:pPr>
    </w:p>
    <w:p w:rsidR="00B84F88" w:rsidRPr="002C1FB5" w:rsidRDefault="00B84F88" w:rsidP="00396989">
      <w:pPr>
        <w:rPr>
          <w:rFonts w:ascii="Constantia" w:eastAsia="BatangChe" w:hAnsi="Constantia"/>
          <w:color w:val="008000"/>
          <w:sz w:val="48"/>
          <w:szCs w:val="48"/>
        </w:rPr>
      </w:pPr>
      <w:r w:rsidRPr="002C1FB5">
        <w:rPr>
          <w:rFonts w:ascii="Constantia" w:eastAsia="BatangChe" w:hAnsi="Constantia"/>
          <w:b/>
          <w:bCs/>
          <w:color w:val="008000"/>
          <w:sz w:val="48"/>
          <w:szCs w:val="48"/>
        </w:rPr>
        <w:t>Государственные природные заказники Ишимского района</w:t>
      </w:r>
    </w:p>
    <w:p w:rsidR="00B84F88" w:rsidRPr="00304113" w:rsidRDefault="00B84F88" w:rsidP="00B84F88">
      <w:pPr>
        <w:jc w:val="center"/>
        <w:rPr>
          <w:rFonts w:ascii="Bookman Old Style" w:hAnsi="Bookman Old Style"/>
          <w:b/>
          <w:color w:val="FF0000"/>
          <w:sz w:val="44"/>
          <w:szCs w:val="44"/>
          <w:u w:val="double"/>
        </w:rPr>
      </w:pPr>
      <w:r w:rsidRPr="00304113">
        <w:rPr>
          <w:rFonts w:ascii="Bookman Old Style" w:hAnsi="Bookman Old Style"/>
          <w:b/>
          <w:noProof/>
          <w:color w:val="FF0000"/>
          <w:sz w:val="44"/>
          <w:szCs w:val="44"/>
          <w:u w:val="double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468630</wp:posOffset>
            </wp:positionV>
            <wp:extent cx="3664585" cy="2456815"/>
            <wp:effectExtent l="171450" t="133350" r="354965" b="305435"/>
            <wp:wrapTight wrapText="bothSides">
              <wp:wrapPolygon edited="0">
                <wp:start x="1235" y="-1172"/>
                <wp:lineTo x="337" y="-1005"/>
                <wp:lineTo x="-1011" y="502"/>
                <wp:lineTo x="-674" y="22945"/>
                <wp:lineTo x="337" y="24285"/>
                <wp:lineTo x="674" y="24285"/>
                <wp:lineTo x="22008" y="24285"/>
                <wp:lineTo x="22233" y="24285"/>
                <wp:lineTo x="23355" y="23113"/>
                <wp:lineTo x="23355" y="22945"/>
                <wp:lineTo x="23580" y="20433"/>
                <wp:lineTo x="23580" y="1507"/>
                <wp:lineTo x="23692" y="670"/>
                <wp:lineTo x="22345" y="-1005"/>
                <wp:lineTo x="21447" y="-1172"/>
                <wp:lineTo x="1235" y="-1172"/>
              </wp:wrapPolygon>
            </wp:wrapTight>
            <wp:docPr id="9" name="preview-image" descr="http://admtyumen.ru/images/thumbnails/340_172/t_1795045127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dmtyumen.ru/images/thumbnails/340_172/t_1795045127_bod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456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04113">
        <w:rPr>
          <w:rFonts w:ascii="Bookman Old Style" w:hAnsi="Bookman Old Style"/>
          <w:b/>
          <w:color w:val="FF0000"/>
          <w:sz w:val="44"/>
          <w:szCs w:val="44"/>
          <w:u w:val="double"/>
        </w:rPr>
        <w:t>Песьяновский заказник</w:t>
      </w:r>
    </w:p>
    <w:p w:rsidR="00B84F88" w:rsidRDefault="00B84F88" w:rsidP="00B84F88">
      <w:pPr>
        <w:ind w:left="1416" w:firstLine="708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F1307">
        <w:rPr>
          <w:rFonts w:ascii="Times New Roman" w:hAnsi="Times New Roman" w:cs="Times New Roman"/>
          <w:b/>
          <w:color w:val="002060"/>
          <w:sz w:val="32"/>
          <w:szCs w:val="32"/>
        </w:rPr>
        <w:t>В апреле1996 г. были основаны первые в Ишимском районе Тюменской области заказники местного значения «Клепиковский» и «Песьяновский». В настоящее время обе природоохранные территории действующие.</w:t>
      </w:r>
    </w:p>
    <w:p w:rsidR="00B84F88" w:rsidRDefault="00B84F88" w:rsidP="00B84F88">
      <w:pPr>
        <w:ind w:left="1416" w:firstLine="708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F130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 2006 году Песьяновский заказник был реорганизован. Его создание было необходимо для решения целого ряда задач, в том числе охраны животного мира средней лесостепи, и, что очень важно, охотничьих животных, а также всего комплекса лесостепных экосистем со всем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биоразнообразием флоры и фауны.</w:t>
      </w:r>
    </w:p>
    <w:p w:rsidR="00B84F88" w:rsidRDefault="00B84F88" w:rsidP="00B84F88">
      <w:pPr>
        <w:ind w:left="142"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F1307">
        <w:rPr>
          <w:rFonts w:ascii="Times New Roman" w:hAnsi="Times New Roman" w:cs="Times New Roman"/>
          <w:b/>
          <w:color w:val="002060"/>
          <w:sz w:val="32"/>
          <w:szCs w:val="32"/>
        </w:rPr>
        <w:t>Заказник Песьяновский расположен в междуречье рек Ишим и Емец к северу от деревни Красивая. Площадь природно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го объекта – 11526 га. Г</w:t>
      </w:r>
      <w:r w:rsidRPr="00BF1307">
        <w:rPr>
          <w:rFonts w:ascii="Times New Roman" w:hAnsi="Times New Roman" w:cs="Times New Roman"/>
          <w:b/>
          <w:color w:val="002060"/>
          <w:sz w:val="32"/>
          <w:szCs w:val="32"/>
        </w:rPr>
        <w:t>лавной его особенностью считается слабая дренированность грунтов и значительная заболоченность местности. Ландшафты представлены лесами, лугами, степями и болотами. Леса большей частью состоят из березы, осины и сосны.</w:t>
      </w:r>
    </w:p>
    <w:p w:rsidR="00B84F88" w:rsidRPr="00BF1307" w:rsidRDefault="00B84F88" w:rsidP="00B84F88">
      <w:pPr>
        <w:ind w:left="142"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F130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 2014 году в Песьяновском заказнике Тюменской области было отмечено появление стаи волков. Животные стали выходить к окрестным деревням с набегами на скот. Чтобы избежать нежелательных контактов хищников с населением и домашними животными, было принято решение об отстреле 14 волков. Такая мера была необходимой, в обычных ситуациях охота здесь запрещена. </w:t>
      </w:r>
    </w:p>
    <w:p w:rsidR="000E2610" w:rsidRPr="00304113" w:rsidRDefault="00CF331D" w:rsidP="00312B4A">
      <w:pPr>
        <w:jc w:val="center"/>
        <w:rPr>
          <w:rFonts w:ascii="Bookman Old Style" w:hAnsi="Bookman Old Style"/>
          <w:b/>
          <w:color w:val="FF0000"/>
          <w:sz w:val="44"/>
          <w:szCs w:val="44"/>
          <w:u w:val="double"/>
        </w:rPr>
      </w:pPr>
      <w:r w:rsidRPr="00304113">
        <w:rPr>
          <w:rFonts w:ascii="Bookman Old Style" w:hAnsi="Bookman Old Style"/>
          <w:b/>
          <w:noProof/>
          <w:color w:val="FF0000"/>
          <w:sz w:val="44"/>
          <w:szCs w:val="44"/>
          <w:u w:val="doub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5596255</wp:posOffset>
            </wp:positionH>
            <wp:positionV relativeFrom="paragraph">
              <wp:posOffset>412750</wp:posOffset>
            </wp:positionV>
            <wp:extent cx="3799205" cy="2883535"/>
            <wp:effectExtent l="171450" t="133350" r="353695" b="297815"/>
            <wp:wrapSquare wrapText="bothSides"/>
            <wp:docPr id="1" name="Рисунок 1" descr="Логоти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2883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12B4A" w:rsidRPr="00304113">
        <w:rPr>
          <w:rFonts w:ascii="Bookman Old Style" w:hAnsi="Bookman Old Style"/>
          <w:b/>
          <w:color w:val="FF0000"/>
          <w:sz w:val="44"/>
          <w:szCs w:val="44"/>
          <w:u w:val="double"/>
        </w:rPr>
        <w:t>Клепиковский заказник</w:t>
      </w:r>
    </w:p>
    <w:p w:rsidR="00312B4A" w:rsidRDefault="00312B4A" w:rsidP="00C8362F">
      <w:pPr>
        <w:ind w:firstLine="708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12B4A">
        <w:rPr>
          <w:rFonts w:ascii="Times New Roman" w:hAnsi="Times New Roman" w:cs="Times New Roman"/>
          <w:b/>
          <w:color w:val="002060"/>
          <w:sz w:val="32"/>
          <w:szCs w:val="32"/>
        </w:rPr>
        <w:t>Клепиковский заказник был учрежден в 1996 году. Он занимает 12925 га территории. Природоохранный объект расположен в южной части Ишимского района на правой надпойменной террасе реки Ишим, в 1,5 км к востоку от деревни Рагозина, в 15 км юго-восточнее райцентра города Ишима. Имеет региональное значение и зоологический, комплексный профиль.  Природный объект был необходим для решения целого ряда задач, в том числе охраны животного мира средней лесостепи, и, что очень важно, охотничьих животных, а также всего комплекса лесостепных экосистем со всем биоразнообразием флоры и фауны.</w:t>
      </w:r>
    </w:p>
    <w:p w:rsidR="00312B4A" w:rsidRDefault="00312B4A" w:rsidP="00C8362F">
      <w:pPr>
        <w:ind w:firstLine="708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12B4A">
        <w:rPr>
          <w:rFonts w:ascii="Times New Roman" w:hAnsi="Times New Roman" w:cs="Times New Roman"/>
          <w:b/>
          <w:color w:val="002060"/>
          <w:sz w:val="32"/>
          <w:szCs w:val="32"/>
        </w:rPr>
        <w:t>Территория Клепиковского заказника включает леса, луга, степи и болота. Лесные массивы состоят большей частью из березы, сосны и осины. Участки между колками заняты посадками зерновых культур, ставшими кормовой базой для копытных животных. Территорию преимущественно занимают осоково-гипновые и березово-осоково-гипновые болота.</w:t>
      </w:r>
    </w:p>
    <w:p w:rsidR="00312B4A" w:rsidRDefault="00312B4A" w:rsidP="00C8362F">
      <w:pPr>
        <w:ind w:firstLine="708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12B4A">
        <w:rPr>
          <w:rFonts w:ascii="Times New Roman" w:hAnsi="Times New Roman" w:cs="Times New Roman"/>
          <w:b/>
          <w:color w:val="002060"/>
          <w:sz w:val="32"/>
          <w:szCs w:val="32"/>
        </w:rPr>
        <w:t>К числу видов, подлежащих охране, относятся: лось, косуля, колонок, куница, барсук, хорь, белая куропатка, тетерев, серая куропатка, водоплавающие птицы. </w:t>
      </w:r>
    </w:p>
    <w:p w:rsidR="00312B4A" w:rsidRDefault="00312B4A" w:rsidP="00C8362F">
      <w:pPr>
        <w:ind w:firstLine="708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12B4A">
        <w:rPr>
          <w:rFonts w:ascii="Times New Roman" w:hAnsi="Times New Roman" w:cs="Times New Roman"/>
          <w:b/>
          <w:color w:val="002060"/>
          <w:sz w:val="32"/>
          <w:szCs w:val="32"/>
        </w:rPr>
        <w:t>В со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ответствии с ФЗ</w:t>
      </w:r>
      <w:r w:rsidRPr="00312B4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«Об особо охраняемых природных территориях» в границах Клепиковского заказника в Тюменской области запрещается проезд на государственном и личном транспорте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EE720B" w:rsidRPr="002C1FB5" w:rsidRDefault="00EE720B" w:rsidP="00EE720B">
      <w:pPr>
        <w:jc w:val="center"/>
        <w:rPr>
          <w:rFonts w:ascii="Constantia" w:eastAsia="BatangChe" w:hAnsi="Constantia"/>
          <w:color w:val="008000"/>
          <w:sz w:val="48"/>
          <w:szCs w:val="48"/>
        </w:rPr>
      </w:pPr>
      <w:r w:rsidRPr="002C1FB5">
        <w:rPr>
          <w:rFonts w:ascii="Constantia" w:eastAsia="BatangChe" w:hAnsi="Constantia"/>
          <w:b/>
          <w:bCs/>
          <w:color w:val="008000"/>
          <w:sz w:val="48"/>
          <w:szCs w:val="48"/>
        </w:rPr>
        <w:lastRenderedPageBreak/>
        <w:t>Памятники природы</w:t>
      </w:r>
      <w:r w:rsidR="002C1FB5" w:rsidRPr="002C1FB5">
        <w:rPr>
          <w:rFonts w:ascii="Constantia" w:eastAsia="BatangChe" w:hAnsi="Constantia"/>
          <w:b/>
          <w:bCs/>
          <w:color w:val="008000"/>
          <w:sz w:val="48"/>
          <w:szCs w:val="48"/>
        </w:rPr>
        <w:t xml:space="preserve"> Ишимского района</w:t>
      </w:r>
    </w:p>
    <w:p w:rsidR="00124BA3" w:rsidRPr="00304113" w:rsidRDefault="008E3483" w:rsidP="00CD15F9">
      <w:pPr>
        <w:ind w:left="1353"/>
        <w:jc w:val="center"/>
        <w:rPr>
          <w:rFonts w:ascii="Bookman Old Style" w:hAnsi="Bookman Old Style"/>
          <w:b/>
          <w:color w:val="FF0000"/>
          <w:sz w:val="44"/>
          <w:szCs w:val="44"/>
          <w:u w:val="double"/>
        </w:rPr>
      </w:pPr>
      <w:r w:rsidRPr="00304113">
        <w:rPr>
          <w:rFonts w:ascii="Bookman Old Style" w:hAnsi="Bookman Old Style"/>
          <w:b/>
          <w:noProof/>
          <w:color w:val="FF0000"/>
          <w:sz w:val="44"/>
          <w:szCs w:val="44"/>
          <w:u w:val="doub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6196330</wp:posOffset>
            </wp:positionH>
            <wp:positionV relativeFrom="paragraph">
              <wp:posOffset>332105</wp:posOffset>
            </wp:positionV>
            <wp:extent cx="3515995" cy="2261235"/>
            <wp:effectExtent l="171450" t="133350" r="370205" b="310515"/>
            <wp:wrapSquare wrapText="bothSides"/>
            <wp:docPr id="4" name="Рисунок 2" descr="&amp;Lcy;&amp;ocy;&amp;gcy;&amp;ocy;&amp;tcy;&amp;icy;&amp;p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2261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D15F9" w:rsidRPr="00304113">
        <w:rPr>
          <w:rFonts w:ascii="Bookman Old Style" w:hAnsi="Bookman Old Style"/>
          <w:b/>
          <w:color w:val="FF0000"/>
          <w:sz w:val="44"/>
          <w:szCs w:val="44"/>
          <w:u w:val="double"/>
        </w:rPr>
        <w:t>Ишим</w:t>
      </w:r>
      <w:r w:rsidRPr="00304113">
        <w:rPr>
          <w:rFonts w:ascii="Bookman Old Style" w:hAnsi="Bookman Old Style"/>
          <w:b/>
          <w:color w:val="FF0000"/>
          <w:sz w:val="44"/>
          <w:szCs w:val="44"/>
          <w:u w:val="double"/>
        </w:rPr>
        <w:t>ские бугры - Гора Любви</w:t>
      </w:r>
    </w:p>
    <w:p w:rsidR="00073E00" w:rsidRDefault="00CD15F9" w:rsidP="008E3483">
      <w:pPr>
        <w:tabs>
          <w:tab w:val="num" w:pos="1440"/>
        </w:tabs>
        <w:ind w:left="142" w:firstLine="851"/>
        <w:jc w:val="both"/>
        <w:rPr>
          <w:rFonts w:ascii="Book Antiqua" w:hAnsi="Book Antiqua"/>
          <w:b/>
          <w:color w:val="002060"/>
          <w:sz w:val="32"/>
          <w:szCs w:val="32"/>
        </w:rPr>
      </w:pPr>
      <w:r w:rsidRPr="008E3483">
        <w:rPr>
          <w:rFonts w:ascii="Book Antiqua" w:hAnsi="Book Antiqua"/>
          <w:b/>
          <w:color w:val="002060"/>
          <w:sz w:val="32"/>
          <w:szCs w:val="32"/>
        </w:rPr>
        <w:t>Ишимские бугры – так называют систему склонов III и IV надпойменных террас реки Ишим. Такие холмы – явление весьма редкое для равнинной Тюменской области, поэтому значительная их часть охраняется законом.</w:t>
      </w:r>
      <w:r w:rsidRPr="008E3483">
        <w:rPr>
          <w:rFonts w:ascii="Book Antiqua" w:hAnsi="Book Antiqua"/>
          <w:b/>
          <w:color w:val="002060"/>
          <w:sz w:val="32"/>
          <w:szCs w:val="32"/>
        </w:rPr>
        <w:br/>
      </w:r>
      <w:r w:rsidR="008E3483">
        <w:rPr>
          <w:rFonts w:ascii="Book Antiqua" w:hAnsi="Book Antiqua"/>
          <w:b/>
          <w:color w:val="002060"/>
          <w:sz w:val="32"/>
          <w:szCs w:val="32"/>
        </w:rPr>
        <w:t xml:space="preserve">        </w:t>
      </w:r>
      <w:r w:rsidRPr="008E3483">
        <w:rPr>
          <w:rFonts w:ascii="Book Antiqua" w:hAnsi="Book Antiqua"/>
          <w:b/>
          <w:color w:val="002060"/>
          <w:sz w:val="32"/>
          <w:szCs w:val="32"/>
        </w:rPr>
        <w:t>Памятник природы Ишимские бугры, Сопка Любви находится на правобережье Ишима, северо-восточнее се</w:t>
      </w:r>
      <w:r w:rsidR="008E3483">
        <w:rPr>
          <w:rFonts w:ascii="Book Antiqua" w:hAnsi="Book Antiqua"/>
          <w:b/>
          <w:color w:val="002060"/>
          <w:sz w:val="32"/>
          <w:szCs w:val="32"/>
        </w:rPr>
        <w:t>ла Клепиково. Общая площадь</w:t>
      </w:r>
      <w:r w:rsidRPr="008E3483">
        <w:rPr>
          <w:rFonts w:ascii="Book Antiqua" w:hAnsi="Book Antiqua"/>
          <w:b/>
          <w:color w:val="002060"/>
          <w:sz w:val="32"/>
          <w:szCs w:val="32"/>
        </w:rPr>
        <w:t>: 99,9 га. Охран</w:t>
      </w:r>
      <w:r w:rsidR="008E3483">
        <w:rPr>
          <w:rFonts w:ascii="Book Antiqua" w:hAnsi="Book Antiqua"/>
          <w:b/>
          <w:color w:val="002060"/>
          <w:sz w:val="32"/>
          <w:szCs w:val="32"/>
        </w:rPr>
        <w:t xml:space="preserve">ный статус территория получила </w:t>
      </w:r>
      <w:r w:rsidRPr="008E3483">
        <w:rPr>
          <w:rFonts w:ascii="Book Antiqua" w:hAnsi="Book Antiqua"/>
          <w:b/>
          <w:color w:val="002060"/>
          <w:sz w:val="32"/>
          <w:szCs w:val="32"/>
        </w:rPr>
        <w:t>4 апреля 2005 года.</w:t>
      </w:r>
      <w:r w:rsidRPr="008E3483">
        <w:rPr>
          <w:rFonts w:ascii="Book Antiqua" w:hAnsi="Book Antiqua"/>
          <w:b/>
          <w:color w:val="002060"/>
          <w:sz w:val="32"/>
          <w:szCs w:val="32"/>
        </w:rPr>
        <w:br/>
      </w:r>
      <w:r w:rsidR="00073E00">
        <w:rPr>
          <w:rFonts w:ascii="Book Antiqua" w:hAnsi="Book Antiqua"/>
          <w:b/>
          <w:color w:val="002060"/>
          <w:sz w:val="32"/>
          <w:szCs w:val="32"/>
        </w:rPr>
        <w:t xml:space="preserve">       </w:t>
      </w:r>
      <w:r w:rsidRPr="008E3483">
        <w:rPr>
          <w:rFonts w:ascii="Book Antiqua" w:hAnsi="Book Antiqua"/>
          <w:b/>
          <w:color w:val="002060"/>
          <w:sz w:val="32"/>
          <w:szCs w:val="32"/>
        </w:rPr>
        <w:t>Еще одно название памятника природы Ишимские бугры, Сопка Любви – "Ласточкино Гнездо". Так его называли археологи. Дело в том, что Ишимские бугры представляют большой научный интерес, в связи с найденным здесь при раскопках городищем древних сарматов. Возраст фортификационных сооружений ученые оценивают в 3 тысячи лет.</w:t>
      </w:r>
    </w:p>
    <w:p w:rsidR="00073E00" w:rsidRDefault="00CD15F9" w:rsidP="008E3483">
      <w:pPr>
        <w:tabs>
          <w:tab w:val="num" w:pos="1440"/>
        </w:tabs>
        <w:ind w:left="142" w:firstLine="851"/>
        <w:jc w:val="both"/>
        <w:rPr>
          <w:rFonts w:ascii="Book Antiqua" w:hAnsi="Book Antiqua"/>
          <w:b/>
          <w:color w:val="002060"/>
          <w:sz w:val="32"/>
          <w:szCs w:val="32"/>
        </w:rPr>
      </w:pPr>
      <w:r w:rsidRPr="008E3483">
        <w:rPr>
          <w:rFonts w:ascii="Book Antiqua" w:hAnsi="Book Antiqua"/>
          <w:b/>
          <w:color w:val="002060"/>
          <w:sz w:val="32"/>
          <w:szCs w:val="32"/>
        </w:rPr>
        <w:t>Флора и фауна заповедного места Ишимские бугры, Сопка Любви в Тюменской области уникальна. Здесь произрастают виды растений, занесенные в Красную книгу, это венерин башмачок, прострелы желтеющие и другие виды.</w:t>
      </w:r>
    </w:p>
    <w:p w:rsidR="00124BA3" w:rsidRPr="008E3483" w:rsidRDefault="00CD15F9" w:rsidP="008E3483">
      <w:pPr>
        <w:tabs>
          <w:tab w:val="num" w:pos="1440"/>
        </w:tabs>
        <w:ind w:left="142" w:firstLine="851"/>
        <w:jc w:val="both"/>
        <w:rPr>
          <w:rFonts w:ascii="Book Antiqua" w:hAnsi="Book Antiqua"/>
          <w:b/>
          <w:color w:val="002060"/>
          <w:sz w:val="32"/>
          <w:szCs w:val="32"/>
        </w:rPr>
      </w:pPr>
      <w:r w:rsidRPr="008E3483">
        <w:rPr>
          <w:rFonts w:ascii="Book Antiqua" w:hAnsi="Book Antiqua"/>
          <w:b/>
          <w:color w:val="002060"/>
          <w:sz w:val="32"/>
          <w:szCs w:val="32"/>
        </w:rPr>
        <w:t xml:space="preserve">По местной традиции гора Любви обязательно посещается молодоженами, влюбленные пары привязывают цветную ленту к березке на вершине кургана. </w:t>
      </w:r>
    </w:p>
    <w:p w:rsidR="001A1B6B" w:rsidRPr="00304113" w:rsidRDefault="001A1B6B" w:rsidP="00CD15F9">
      <w:pPr>
        <w:jc w:val="center"/>
        <w:rPr>
          <w:rFonts w:ascii="Bookman Old Style" w:hAnsi="Bookman Old Style"/>
          <w:b/>
          <w:color w:val="FF0000"/>
          <w:sz w:val="44"/>
          <w:szCs w:val="44"/>
          <w:u w:val="double"/>
        </w:rPr>
      </w:pPr>
      <w:r w:rsidRPr="00304113">
        <w:rPr>
          <w:rFonts w:ascii="Bookman Old Style" w:hAnsi="Bookman Old Style"/>
          <w:b/>
          <w:noProof/>
          <w:color w:val="FF0000"/>
          <w:sz w:val="44"/>
          <w:szCs w:val="44"/>
          <w:u w:val="double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511175</wp:posOffset>
            </wp:positionV>
            <wp:extent cx="3992880" cy="3161665"/>
            <wp:effectExtent l="171450" t="133350" r="369570" b="305435"/>
            <wp:wrapTight wrapText="bothSides">
              <wp:wrapPolygon edited="0">
                <wp:start x="1134" y="-911"/>
                <wp:lineTo x="309" y="-781"/>
                <wp:lineTo x="-927" y="390"/>
                <wp:lineTo x="-824" y="22515"/>
                <wp:lineTo x="206" y="23687"/>
                <wp:lineTo x="618" y="23687"/>
                <wp:lineTo x="22053" y="23687"/>
                <wp:lineTo x="22363" y="23687"/>
                <wp:lineTo x="23393" y="22385"/>
                <wp:lineTo x="23393" y="21995"/>
                <wp:lineTo x="23496" y="20043"/>
                <wp:lineTo x="23496" y="1171"/>
                <wp:lineTo x="23599" y="521"/>
                <wp:lineTo x="22363" y="-781"/>
                <wp:lineTo x="21538" y="-911"/>
                <wp:lineTo x="1134" y="-911"/>
              </wp:wrapPolygon>
            </wp:wrapTight>
            <wp:docPr id="5" name="Рисунок 3" descr="&amp;Lcy;&amp;ocy;&amp;gcy;&amp;ocy;&amp;tcy;&amp;icy;&amp;p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3161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hyperlink r:id="rId13" w:history="1">
        <w:r w:rsidRPr="00304113">
          <w:rPr>
            <w:rStyle w:val="a5"/>
            <w:rFonts w:ascii="Bookman Old Style" w:hAnsi="Bookman Old Style"/>
            <w:b/>
            <w:color w:val="FF0000"/>
            <w:sz w:val="44"/>
            <w:szCs w:val="44"/>
            <w:u w:val="double"/>
          </w:rPr>
          <w:t>Ишимские</w:t>
        </w:r>
      </w:hyperlink>
      <w:hyperlink r:id="rId14" w:history="1">
        <w:r w:rsidRPr="00304113">
          <w:rPr>
            <w:rStyle w:val="a5"/>
            <w:rFonts w:ascii="Bookman Old Style" w:hAnsi="Bookman Old Style"/>
            <w:b/>
            <w:color w:val="FF0000"/>
            <w:sz w:val="44"/>
            <w:szCs w:val="44"/>
            <w:u w:val="double"/>
          </w:rPr>
          <w:t xml:space="preserve"> бугры - </w:t>
        </w:r>
      </w:hyperlink>
      <w:hyperlink r:id="rId15" w:history="1">
        <w:r w:rsidRPr="00304113">
          <w:rPr>
            <w:rStyle w:val="a5"/>
            <w:rFonts w:ascii="Bookman Old Style" w:hAnsi="Bookman Old Style"/>
            <w:b/>
            <w:color w:val="FF0000"/>
            <w:sz w:val="44"/>
            <w:szCs w:val="44"/>
            <w:u w:val="double"/>
          </w:rPr>
          <w:t>Кучумова</w:t>
        </w:r>
      </w:hyperlink>
      <w:hyperlink r:id="rId16" w:history="1">
        <w:r w:rsidRPr="00304113">
          <w:rPr>
            <w:rStyle w:val="a5"/>
            <w:rFonts w:ascii="Bookman Old Style" w:hAnsi="Bookman Old Style"/>
            <w:b/>
            <w:color w:val="FF0000"/>
            <w:sz w:val="44"/>
            <w:szCs w:val="44"/>
            <w:u w:val="double"/>
          </w:rPr>
          <w:t xml:space="preserve"> гора</w:t>
        </w:r>
      </w:hyperlink>
    </w:p>
    <w:p w:rsidR="001A1B6B" w:rsidRDefault="001A1B6B" w:rsidP="001A1B6B">
      <w:pPr>
        <w:jc w:val="both"/>
        <w:rPr>
          <w:rFonts w:ascii="Book Antiqua" w:hAnsi="Book Antiqua"/>
          <w:b/>
          <w:color w:val="002060"/>
          <w:sz w:val="32"/>
          <w:szCs w:val="32"/>
        </w:rPr>
      </w:pPr>
      <w:r>
        <w:rPr>
          <w:rFonts w:ascii="Book Antiqua" w:hAnsi="Book Antiqua"/>
          <w:b/>
          <w:color w:val="002060"/>
          <w:sz w:val="32"/>
          <w:szCs w:val="32"/>
        </w:rPr>
        <w:t xml:space="preserve">    </w:t>
      </w:r>
      <w:r w:rsidRPr="001A1B6B">
        <w:rPr>
          <w:rFonts w:ascii="Book Antiqua" w:hAnsi="Book Antiqua"/>
          <w:b/>
          <w:color w:val="002060"/>
          <w:sz w:val="32"/>
          <w:szCs w:val="32"/>
        </w:rPr>
        <w:t xml:space="preserve">Ишимские бугры – так называют систему склонов III и IV надпойменных террас </w:t>
      </w:r>
      <w:r>
        <w:rPr>
          <w:rFonts w:ascii="Book Antiqua" w:hAnsi="Book Antiqua"/>
          <w:b/>
          <w:color w:val="002060"/>
          <w:sz w:val="32"/>
          <w:szCs w:val="32"/>
        </w:rPr>
        <w:t xml:space="preserve"> </w:t>
      </w:r>
      <w:r w:rsidR="0002659C">
        <w:rPr>
          <w:rFonts w:ascii="Book Antiqua" w:hAnsi="Book Antiqua"/>
          <w:b/>
          <w:color w:val="002060"/>
          <w:sz w:val="32"/>
          <w:szCs w:val="32"/>
        </w:rPr>
        <w:t>ре</w:t>
      </w:r>
      <w:r w:rsidRPr="001A1B6B">
        <w:rPr>
          <w:rFonts w:ascii="Book Antiqua" w:hAnsi="Book Antiqua"/>
          <w:b/>
          <w:color w:val="002060"/>
          <w:sz w:val="32"/>
          <w:szCs w:val="32"/>
        </w:rPr>
        <w:t>ки Ишим. Такие холмы – явление весьма редкое для равнинной Тюменской области, поэтому значительная их часть охраняется законом.</w:t>
      </w:r>
    </w:p>
    <w:p w:rsidR="001A1B6B" w:rsidRDefault="001A1B6B" w:rsidP="001A1B6B">
      <w:pPr>
        <w:jc w:val="both"/>
        <w:rPr>
          <w:rFonts w:ascii="Book Antiqua" w:hAnsi="Book Antiqua"/>
          <w:b/>
          <w:color w:val="002060"/>
          <w:sz w:val="32"/>
          <w:szCs w:val="32"/>
        </w:rPr>
      </w:pPr>
      <w:r>
        <w:rPr>
          <w:rFonts w:ascii="Book Antiqua" w:hAnsi="Book Antiqua"/>
          <w:b/>
          <w:color w:val="002060"/>
          <w:sz w:val="32"/>
          <w:szCs w:val="32"/>
        </w:rPr>
        <w:t xml:space="preserve">      </w:t>
      </w:r>
      <w:r w:rsidRPr="001A1B6B">
        <w:rPr>
          <w:rFonts w:ascii="Book Antiqua" w:hAnsi="Book Antiqua"/>
          <w:b/>
          <w:color w:val="002060"/>
          <w:sz w:val="32"/>
          <w:szCs w:val="32"/>
        </w:rPr>
        <w:t xml:space="preserve">Памятник природы Ишимские бугры – Кучумова гора находится </w:t>
      </w:r>
      <w:r>
        <w:rPr>
          <w:rFonts w:ascii="Book Antiqua" w:hAnsi="Book Antiqua"/>
          <w:b/>
          <w:color w:val="002060"/>
          <w:sz w:val="32"/>
          <w:szCs w:val="32"/>
        </w:rPr>
        <w:t xml:space="preserve"> </w:t>
      </w:r>
      <w:r w:rsidRPr="001A1B6B">
        <w:rPr>
          <w:rFonts w:ascii="Book Antiqua" w:hAnsi="Book Antiqua"/>
          <w:b/>
          <w:color w:val="002060"/>
          <w:sz w:val="32"/>
          <w:szCs w:val="32"/>
        </w:rPr>
        <w:t>на правобережье Ишима, северо-восточнее населенного пун</w:t>
      </w:r>
      <w:r>
        <w:rPr>
          <w:rFonts w:ascii="Book Antiqua" w:hAnsi="Book Antiqua"/>
          <w:b/>
          <w:color w:val="002060"/>
          <w:sz w:val="32"/>
          <w:szCs w:val="32"/>
        </w:rPr>
        <w:t>кта Рагозина. Общая площадь</w:t>
      </w:r>
      <w:r w:rsidRPr="001A1B6B">
        <w:rPr>
          <w:rFonts w:ascii="Book Antiqua" w:hAnsi="Book Antiqua"/>
          <w:b/>
          <w:color w:val="002060"/>
          <w:sz w:val="32"/>
          <w:szCs w:val="32"/>
        </w:rPr>
        <w:t>: 318,8 га. Охран</w:t>
      </w:r>
      <w:r>
        <w:rPr>
          <w:rFonts w:ascii="Book Antiqua" w:hAnsi="Book Antiqua"/>
          <w:b/>
          <w:color w:val="002060"/>
          <w:sz w:val="32"/>
          <w:szCs w:val="32"/>
        </w:rPr>
        <w:t xml:space="preserve">ный статус территория получила </w:t>
      </w:r>
      <w:r w:rsidRPr="001A1B6B">
        <w:rPr>
          <w:rFonts w:ascii="Book Antiqua" w:hAnsi="Book Antiqua"/>
          <w:b/>
          <w:color w:val="002060"/>
          <w:sz w:val="32"/>
          <w:szCs w:val="32"/>
        </w:rPr>
        <w:t>4 апреля 2005 года.</w:t>
      </w:r>
    </w:p>
    <w:p w:rsidR="0018375E" w:rsidRDefault="001A1B6B" w:rsidP="001A1B6B">
      <w:pPr>
        <w:jc w:val="both"/>
        <w:rPr>
          <w:rFonts w:ascii="Book Antiqua" w:hAnsi="Book Antiqua"/>
          <w:b/>
          <w:color w:val="002060"/>
          <w:sz w:val="32"/>
          <w:szCs w:val="32"/>
        </w:rPr>
      </w:pPr>
      <w:r>
        <w:rPr>
          <w:rFonts w:ascii="Book Antiqua" w:hAnsi="Book Antiqua"/>
          <w:b/>
          <w:color w:val="002060"/>
          <w:sz w:val="32"/>
          <w:szCs w:val="32"/>
        </w:rPr>
        <w:t xml:space="preserve">    </w:t>
      </w:r>
      <w:r w:rsidRPr="001A1B6B">
        <w:rPr>
          <w:rFonts w:ascii="Book Antiqua" w:hAnsi="Book Antiqua"/>
          <w:b/>
          <w:color w:val="002060"/>
          <w:sz w:val="32"/>
          <w:szCs w:val="32"/>
        </w:rPr>
        <w:t>На территории Ишимских бугров – Кучумовой горы сохраняется нетронутый ландшафт; древесная; кустарниковая и травянистая растительность естественного происхождения; флора и фауна, в том числе редкие и находящиеся под угрозой исчезновения виды растений, животных и грибов.</w:t>
      </w:r>
      <w:r w:rsidRPr="001A1B6B">
        <w:rPr>
          <w:rFonts w:ascii="Book Antiqua" w:hAnsi="Book Antiqua"/>
          <w:b/>
          <w:color w:val="002060"/>
          <w:sz w:val="32"/>
          <w:szCs w:val="32"/>
        </w:rPr>
        <w:br/>
      </w:r>
      <w:r>
        <w:rPr>
          <w:rFonts w:ascii="Book Antiqua" w:hAnsi="Book Antiqua"/>
          <w:b/>
          <w:color w:val="002060"/>
          <w:sz w:val="32"/>
          <w:szCs w:val="32"/>
        </w:rPr>
        <w:t xml:space="preserve">     </w:t>
      </w:r>
      <w:r w:rsidR="0018375E">
        <w:rPr>
          <w:rFonts w:ascii="Book Antiqua" w:hAnsi="Book Antiqua"/>
          <w:b/>
          <w:color w:val="002060"/>
          <w:sz w:val="32"/>
          <w:szCs w:val="32"/>
        </w:rPr>
        <w:t xml:space="preserve"> </w:t>
      </w:r>
      <w:r w:rsidRPr="001A1B6B">
        <w:rPr>
          <w:rFonts w:ascii="Book Antiqua" w:hAnsi="Book Antiqua"/>
          <w:b/>
          <w:color w:val="002060"/>
          <w:sz w:val="32"/>
          <w:szCs w:val="32"/>
        </w:rPr>
        <w:t>Название Кучумовой горы связано с именем сибирского хана Кучума. Его отцом был один из последних ханов Золотой орды. Считается, что здесь было последнее прибежище правителя Сибирского ханства.</w:t>
      </w:r>
    </w:p>
    <w:p w:rsidR="001A1B6B" w:rsidRPr="001A1B6B" w:rsidRDefault="0018375E" w:rsidP="001A1B6B">
      <w:pPr>
        <w:jc w:val="both"/>
        <w:rPr>
          <w:rFonts w:ascii="Book Antiqua" w:hAnsi="Book Antiqua"/>
          <w:b/>
          <w:color w:val="002060"/>
          <w:sz w:val="32"/>
          <w:szCs w:val="32"/>
        </w:rPr>
      </w:pPr>
      <w:r>
        <w:rPr>
          <w:rFonts w:ascii="Book Antiqua" w:hAnsi="Book Antiqua"/>
          <w:b/>
          <w:color w:val="002060"/>
          <w:sz w:val="32"/>
          <w:szCs w:val="32"/>
        </w:rPr>
        <w:t xml:space="preserve">      </w:t>
      </w:r>
      <w:r w:rsidR="001A1B6B" w:rsidRPr="001A1B6B">
        <w:rPr>
          <w:rFonts w:ascii="Book Antiqua" w:hAnsi="Book Antiqua"/>
          <w:b/>
          <w:color w:val="002060"/>
          <w:sz w:val="32"/>
          <w:szCs w:val="32"/>
        </w:rPr>
        <w:t xml:space="preserve">С таинственными холмами Ишимские бугры – Кучумова гора связано немало легенд, например, по одной из них считается, что именно здесь Ермак разбил правителя Сибири. Однако, ученые такие предположения отвергают. </w:t>
      </w:r>
    </w:p>
    <w:p w:rsidR="00312B4A" w:rsidRPr="00304113" w:rsidRDefault="00CD15F9" w:rsidP="00CD15F9">
      <w:pPr>
        <w:jc w:val="center"/>
        <w:rPr>
          <w:rFonts w:ascii="Bookman Old Style" w:hAnsi="Bookman Old Style"/>
          <w:b/>
          <w:color w:val="FF0000"/>
          <w:sz w:val="44"/>
          <w:szCs w:val="44"/>
          <w:u w:val="double"/>
        </w:rPr>
      </w:pPr>
      <w:r w:rsidRPr="00304113">
        <w:rPr>
          <w:rFonts w:ascii="Bookman Old Style" w:hAnsi="Bookman Old Style"/>
          <w:b/>
          <w:noProof/>
          <w:color w:val="FF000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5247005</wp:posOffset>
            </wp:positionH>
            <wp:positionV relativeFrom="paragraph">
              <wp:posOffset>454025</wp:posOffset>
            </wp:positionV>
            <wp:extent cx="4385310" cy="2785110"/>
            <wp:effectExtent l="171450" t="133350" r="358140" b="300990"/>
            <wp:wrapSquare wrapText="bothSides"/>
            <wp:docPr id="7" name="Рисунок 5" descr="&amp;Lcy;&amp;ocy;&amp;gcy;&amp;ocy;&amp;tcy;&amp;icy;&amp;p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2785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04113">
        <w:rPr>
          <w:rFonts w:ascii="Bookman Old Style" w:hAnsi="Bookman Old Style"/>
          <w:b/>
          <w:noProof/>
          <w:color w:val="FF0000"/>
          <w:sz w:val="44"/>
          <w:szCs w:val="44"/>
          <w:lang w:eastAsia="ru-RU"/>
        </w:rPr>
        <w:t xml:space="preserve"> </w:t>
      </w:r>
      <w:hyperlink r:id="rId18" w:history="1">
        <w:r w:rsidRPr="00304113">
          <w:rPr>
            <w:rStyle w:val="a5"/>
            <w:rFonts w:ascii="Bookman Old Style" w:hAnsi="Bookman Old Style"/>
            <w:b/>
            <w:color w:val="FF0000"/>
            <w:sz w:val="44"/>
            <w:szCs w:val="44"/>
            <w:u w:val="double"/>
          </w:rPr>
          <w:t>Минеральные озёра</w:t>
        </w:r>
      </w:hyperlink>
    </w:p>
    <w:p w:rsidR="00CD15F9" w:rsidRDefault="00CD15F9" w:rsidP="00CD15F9">
      <w:pPr>
        <w:jc w:val="both"/>
        <w:rPr>
          <w:rFonts w:ascii="Book Antiqua" w:hAnsi="Book Antiqua"/>
          <w:b/>
          <w:color w:val="002060"/>
          <w:sz w:val="32"/>
          <w:szCs w:val="32"/>
        </w:rPr>
      </w:pPr>
      <w:r>
        <w:rPr>
          <w:rFonts w:ascii="Book Antiqua" w:hAnsi="Book Antiqua"/>
          <w:b/>
          <w:color w:val="002060"/>
          <w:sz w:val="32"/>
          <w:szCs w:val="32"/>
        </w:rPr>
        <w:t xml:space="preserve">       </w:t>
      </w:r>
      <w:r w:rsidRPr="00CD15F9">
        <w:rPr>
          <w:rFonts w:ascii="Book Antiqua" w:hAnsi="Book Antiqua"/>
          <w:b/>
          <w:color w:val="002060"/>
          <w:sz w:val="32"/>
          <w:szCs w:val="32"/>
        </w:rPr>
        <w:t xml:space="preserve">Красивых мест для пляжного отдыха неподалеку от Ишима в Тюменской области не так много. Одно из таких – это берега озера Горькое, которое наряду с озером Плохово, входят в состав памятника природы регионального значения «Минеральные озёра». </w:t>
      </w:r>
    </w:p>
    <w:p w:rsidR="00CD15F9" w:rsidRDefault="00CD15F9" w:rsidP="00CD15F9">
      <w:pPr>
        <w:jc w:val="both"/>
        <w:rPr>
          <w:rFonts w:ascii="Book Antiqua" w:hAnsi="Book Antiqua"/>
          <w:b/>
          <w:color w:val="002060"/>
          <w:sz w:val="32"/>
          <w:szCs w:val="32"/>
        </w:rPr>
      </w:pPr>
      <w:r>
        <w:rPr>
          <w:rFonts w:ascii="Book Antiqua" w:hAnsi="Book Antiqua"/>
          <w:b/>
          <w:color w:val="002060"/>
          <w:sz w:val="32"/>
          <w:szCs w:val="32"/>
        </w:rPr>
        <w:t xml:space="preserve">     Общая площадь</w:t>
      </w:r>
      <w:r w:rsidRPr="00CD15F9">
        <w:rPr>
          <w:rFonts w:ascii="Book Antiqua" w:hAnsi="Book Antiqua"/>
          <w:b/>
          <w:color w:val="002060"/>
          <w:sz w:val="32"/>
          <w:szCs w:val="32"/>
        </w:rPr>
        <w:t>: 149,3 га. Природный памятник включает два участка: 1 участок расположен в четырех км к северо-востоку от села Новотравное, 2 участок - в четырех 4 км к северо-востоку от деревн</w:t>
      </w:r>
      <w:r>
        <w:rPr>
          <w:rFonts w:ascii="Book Antiqua" w:hAnsi="Book Antiqua"/>
          <w:b/>
          <w:color w:val="002060"/>
          <w:sz w:val="32"/>
          <w:szCs w:val="32"/>
        </w:rPr>
        <w:t>и Кислое. Горькое входит в соста</w:t>
      </w:r>
      <w:r w:rsidRPr="00CD15F9">
        <w:rPr>
          <w:rFonts w:ascii="Book Antiqua" w:hAnsi="Book Antiqua"/>
          <w:b/>
          <w:color w:val="002060"/>
          <w:sz w:val="32"/>
          <w:szCs w:val="32"/>
        </w:rPr>
        <w:t>в первого участка памятника природы, а Плохово – в состав второго. Дата создания природоохранной территории: 30 мая 2005 года.</w:t>
      </w:r>
    </w:p>
    <w:p w:rsidR="00CD15F9" w:rsidRDefault="00CD15F9" w:rsidP="00CD15F9">
      <w:pPr>
        <w:jc w:val="both"/>
        <w:rPr>
          <w:rFonts w:ascii="Book Antiqua" w:hAnsi="Book Antiqua"/>
          <w:b/>
          <w:color w:val="002060"/>
          <w:sz w:val="32"/>
          <w:szCs w:val="32"/>
        </w:rPr>
      </w:pPr>
      <w:r>
        <w:rPr>
          <w:rFonts w:ascii="Book Antiqua" w:hAnsi="Book Antiqua"/>
          <w:b/>
          <w:color w:val="002060"/>
          <w:sz w:val="32"/>
          <w:szCs w:val="32"/>
        </w:rPr>
        <w:t xml:space="preserve">     </w:t>
      </w:r>
      <w:r w:rsidRPr="00CD15F9">
        <w:rPr>
          <w:rFonts w:ascii="Book Antiqua" w:hAnsi="Book Antiqua"/>
          <w:b/>
          <w:color w:val="002060"/>
          <w:sz w:val="32"/>
          <w:szCs w:val="32"/>
        </w:rPr>
        <w:t xml:space="preserve">Цель создания природоохранной зоны </w:t>
      </w:r>
      <w:r>
        <w:rPr>
          <w:rFonts w:ascii="Book Antiqua" w:hAnsi="Book Antiqua"/>
          <w:b/>
          <w:color w:val="002060"/>
          <w:sz w:val="32"/>
          <w:szCs w:val="32"/>
        </w:rPr>
        <w:t xml:space="preserve"> </w:t>
      </w:r>
      <w:r w:rsidRPr="00CD15F9">
        <w:rPr>
          <w:rFonts w:ascii="Book Antiqua" w:hAnsi="Book Antiqua"/>
          <w:b/>
          <w:color w:val="002060"/>
          <w:sz w:val="32"/>
          <w:szCs w:val="32"/>
        </w:rPr>
        <w:t xml:space="preserve"> озёра в Тюменской области - сохранение естественных природных комплексов, в том числе: ландшафта; гидрологических объектов; древесной, кустарниковой, травянистой растительности.</w:t>
      </w:r>
    </w:p>
    <w:p w:rsidR="00CD15F9" w:rsidRPr="00CD15F9" w:rsidRDefault="00CD15F9" w:rsidP="00CD15F9">
      <w:pPr>
        <w:jc w:val="both"/>
        <w:rPr>
          <w:rFonts w:ascii="Book Antiqua" w:hAnsi="Book Antiqua"/>
          <w:b/>
          <w:color w:val="002060"/>
          <w:sz w:val="32"/>
          <w:szCs w:val="32"/>
        </w:rPr>
      </w:pPr>
      <w:r>
        <w:rPr>
          <w:rFonts w:ascii="Book Antiqua" w:hAnsi="Book Antiqua"/>
          <w:b/>
          <w:color w:val="002060"/>
          <w:sz w:val="32"/>
          <w:szCs w:val="32"/>
        </w:rPr>
        <w:t xml:space="preserve">    </w:t>
      </w:r>
      <w:r w:rsidRPr="00CD15F9">
        <w:rPr>
          <w:rFonts w:ascii="Book Antiqua" w:hAnsi="Book Antiqua"/>
          <w:b/>
          <w:color w:val="002060"/>
          <w:sz w:val="32"/>
          <w:szCs w:val="32"/>
        </w:rPr>
        <w:t xml:space="preserve">В летний период территория памятника Минеральные озёра, берега водоемов Горькое и Плохово являются излюбленным местом отдыха жителей всех близлежащих населенных пунктов. К сожалению, многие отдыхающие оставляют после себя горы мусора, что отрицательно сказывается на экологической обстановке близ заповедных мест. </w:t>
      </w:r>
    </w:p>
    <w:p w:rsidR="00CD15F9" w:rsidRPr="00304113" w:rsidRDefault="00642E19" w:rsidP="000C43F9">
      <w:pPr>
        <w:jc w:val="center"/>
        <w:rPr>
          <w:rFonts w:ascii="Bookman Old Style" w:hAnsi="Bookman Old Style"/>
          <w:b/>
          <w:color w:val="FF0000"/>
          <w:sz w:val="44"/>
          <w:szCs w:val="44"/>
          <w:u w:val="double"/>
        </w:rPr>
      </w:pPr>
      <w:hyperlink r:id="rId19" w:history="1">
        <w:r w:rsidR="000C43F9" w:rsidRPr="00304113">
          <w:rPr>
            <w:rStyle w:val="a5"/>
            <w:rFonts w:ascii="Bookman Old Style" w:hAnsi="Bookman Old Style"/>
            <w:b/>
            <w:color w:val="FF0000"/>
            <w:sz w:val="44"/>
            <w:szCs w:val="44"/>
            <w:u w:val="double"/>
          </w:rPr>
          <w:t>Синицинский</w:t>
        </w:r>
      </w:hyperlink>
      <w:hyperlink r:id="rId20" w:history="1">
        <w:r w:rsidR="000C43F9" w:rsidRPr="00304113">
          <w:rPr>
            <w:rStyle w:val="a5"/>
            <w:rFonts w:ascii="Bookman Old Style" w:hAnsi="Bookman Old Style"/>
            <w:b/>
            <w:color w:val="FF0000"/>
            <w:sz w:val="44"/>
            <w:szCs w:val="44"/>
            <w:u w:val="double"/>
          </w:rPr>
          <w:t xml:space="preserve"> бор</w:t>
        </w:r>
      </w:hyperlink>
    </w:p>
    <w:p w:rsidR="000C43F9" w:rsidRDefault="000C43F9" w:rsidP="000C43F9">
      <w:pPr>
        <w:ind w:firstLine="708"/>
        <w:jc w:val="both"/>
        <w:rPr>
          <w:rFonts w:ascii="Book Antiqua" w:hAnsi="Book Antiqua"/>
          <w:b/>
          <w:color w:val="002060"/>
          <w:sz w:val="32"/>
          <w:szCs w:val="32"/>
        </w:rPr>
      </w:pPr>
      <w:r>
        <w:rPr>
          <w:rFonts w:ascii="Book Antiqua" w:hAnsi="Book Antiqua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63500</wp:posOffset>
            </wp:positionV>
            <wp:extent cx="4595495" cy="3122295"/>
            <wp:effectExtent l="171450" t="133350" r="357505" b="306705"/>
            <wp:wrapTight wrapText="bothSides">
              <wp:wrapPolygon edited="0">
                <wp:start x="985" y="-923"/>
                <wp:lineTo x="269" y="-791"/>
                <wp:lineTo x="-806" y="395"/>
                <wp:lineTo x="-627" y="22272"/>
                <wp:lineTo x="269" y="23722"/>
                <wp:lineTo x="537" y="23722"/>
                <wp:lineTo x="21937" y="23722"/>
                <wp:lineTo x="22206" y="23722"/>
                <wp:lineTo x="23101" y="22536"/>
                <wp:lineTo x="23101" y="22272"/>
                <wp:lineTo x="23191" y="20295"/>
                <wp:lineTo x="23191" y="1186"/>
                <wp:lineTo x="23280" y="527"/>
                <wp:lineTo x="22206" y="-791"/>
                <wp:lineTo x="21490" y="-923"/>
                <wp:lineTo x="985" y="-923"/>
              </wp:wrapPolygon>
            </wp:wrapTight>
            <wp:docPr id="2" name="Рисунок 1" descr="&amp;Lcy;&amp;ocy;&amp;gcy;&amp;ocy;&amp;tcy;&amp;icy;&amp;p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3122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C43F9">
        <w:rPr>
          <w:rFonts w:ascii="Book Antiqua" w:hAnsi="Book Antiqua"/>
          <w:b/>
          <w:color w:val="002060"/>
          <w:sz w:val="32"/>
          <w:szCs w:val="32"/>
        </w:rPr>
        <w:t>Проехав всего 15 километров от Ишима и оказавшись поблизости от деревни Синицино, путешественники попадают в сказочно красивый лес, название которого произошло от одноименной деревушки. Это Синицинский бор – реликтовый лес, взятый под охрану государства и получивший статус памятника природы.</w:t>
      </w:r>
    </w:p>
    <w:p w:rsidR="000C43F9" w:rsidRDefault="000C43F9" w:rsidP="000C43F9">
      <w:pPr>
        <w:ind w:firstLine="708"/>
        <w:jc w:val="both"/>
        <w:rPr>
          <w:rFonts w:ascii="Book Antiqua" w:hAnsi="Book Antiqua"/>
          <w:b/>
          <w:color w:val="002060"/>
          <w:sz w:val="32"/>
          <w:szCs w:val="32"/>
        </w:rPr>
      </w:pPr>
      <w:r w:rsidRPr="000C43F9">
        <w:rPr>
          <w:rFonts w:ascii="Book Antiqua" w:hAnsi="Book Antiqua"/>
          <w:b/>
          <w:color w:val="002060"/>
          <w:sz w:val="32"/>
          <w:szCs w:val="32"/>
        </w:rPr>
        <w:t xml:space="preserve">Инфраструктура в парке Синицинский бор в Тюменской области отсутствует, потому поток туристов в этих краях незначительный, а зря. Здесь не только очень красиво, лес дарит своим гостям чистый воздух, насыщенный фитонцидами и весьма полезный для здоровья. А еще он хранит несколько секретов, один из них – несколько горячих источников, в котором можно искупаться с пользой для здоровья. Другой секрет связан с древней историей этих мест. Дело в том, что археологи нашли здесь погребения андроновской цивилизации, городище сарматов — «Ласточкино гнездо». В той части Синицинского леса, что прилегает к реке Ишим, нередки случаи находок хорошо сохранившихся останков мамонтов. </w:t>
      </w:r>
    </w:p>
    <w:p w:rsidR="000C43F9" w:rsidRDefault="000C43F9" w:rsidP="000C43F9">
      <w:pPr>
        <w:ind w:firstLine="708"/>
        <w:jc w:val="both"/>
        <w:rPr>
          <w:rFonts w:ascii="Book Antiqua" w:hAnsi="Book Antiqua"/>
          <w:b/>
          <w:color w:val="002060"/>
          <w:sz w:val="32"/>
          <w:szCs w:val="32"/>
        </w:rPr>
      </w:pPr>
    </w:p>
    <w:p w:rsidR="000C43F9" w:rsidRDefault="000C43F9" w:rsidP="000C43F9">
      <w:pPr>
        <w:ind w:firstLine="708"/>
        <w:jc w:val="both"/>
        <w:rPr>
          <w:rFonts w:ascii="Book Antiqua" w:hAnsi="Book Antiqua"/>
          <w:b/>
          <w:color w:val="002060"/>
          <w:sz w:val="32"/>
          <w:szCs w:val="32"/>
        </w:rPr>
      </w:pPr>
    </w:p>
    <w:sectPr w:rsidR="000C43F9" w:rsidSect="00B84F88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008000"/>
        <w:left w:val="thinThickThinMediumGap" w:sz="24" w:space="24" w:color="008000"/>
        <w:bottom w:val="thinThickThinMediumGap" w:sz="24" w:space="24" w:color="008000"/>
        <w:right w:val="thinThickThinMediumGap" w:sz="24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4735E"/>
    <w:multiLevelType w:val="hybridMultilevel"/>
    <w:tmpl w:val="3FC6E73A"/>
    <w:lvl w:ilvl="0" w:tplc="30A47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12D4DE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C79C2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4B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2E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FCD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CAB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8C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E40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4A42"/>
    <w:rsid w:val="0002659C"/>
    <w:rsid w:val="00073E00"/>
    <w:rsid w:val="000C43F9"/>
    <w:rsid w:val="000E2610"/>
    <w:rsid w:val="00110D61"/>
    <w:rsid w:val="00124BA3"/>
    <w:rsid w:val="0013715A"/>
    <w:rsid w:val="0018375E"/>
    <w:rsid w:val="001A1B6B"/>
    <w:rsid w:val="001B4A42"/>
    <w:rsid w:val="002C1FB5"/>
    <w:rsid w:val="00304113"/>
    <w:rsid w:val="00307BA6"/>
    <w:rsid w:val="00312B4A"/>
    <w:rsid w:val="00316221"/>
    <w:rsid w:val="00396989"/>
    <w:rsid w:val="00480A64"/>
    <w:rsid w:val="0048604B"/>
    <w:rsid w:val="00535B4B"/>
    <w:rsid w:val="00642E19"/>
    <w:rsid w:val="00830C43"/>
    <w:rsid w:val="008E3483"/>
    <w:rsid w:val="009531C5"/>
    <w:rsid w:val="00956F3C"/>
    <w:rsid w:val="00AE6D09"/>
    <w:rsid w:val="00B14E7A"/>
    <w:rsid w:val="00B84F88"/>
    <w:rsid w:val="00BE4343"/>
    <w:rsid w:val="00BF1307"/>
    <w:rsid w:val="00C406CE"/>
    <w:rsid w:val="00C66445"/>
    <w:rsid w:val="00C8362F"/>
    <w:rsid w:val="00CD15F9"/>
    <w:rsid w:val="00CF331D"/>
    <w:rsid w:val="00D1737E"/>
    <w:rsid w:val="00DA3744"/>
    <w:rsid w:val="00E12408"/>
    <w:rsid w:val="00E1661E"/>
    <w:rsid w:val="00E47BE7"/>
    <w:rsid w:val="00E64882"/>
    <w:rsid w:val="00EB16D7"/>
    <w:rsid w:val="00EE720B"/>
    <w:rsid w:val="00E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A4D5BE"/>
  <w15:docId w15:val="{C6A33E10-2907-4C37-A341-86D64D2C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B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A1B6B"/>
    <w:rPr>
      <w:color w:val="0000FF" w:themeColor="hyperlink"/>
      <w:u w:val="single"/>
    </w:rPr>
  </w:style>
  <w:style w:type="paragraph" w:styleId="a6">
    <w:name w:val="No Spacing"/>
    <w:uiPriority w:val="1"/>
    <w:qFormat/>
    <w:rsid w:val="00DA3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3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/index.php?title=%D0%98%D1%88%D0%B8%D0%BC%D1%81%D0%BA%D0%B8%D0%B5_%D0%B1%D1%83%D0%B3%D1%80%D1%8B_-_%D0%9A%D1%83%D1%87%D1%83%D0%BC%D0%BE%D0%B2%D0%B0_%D0%B3%D0%BE%D1%80%D0%B0&amp;action=edit&amp;redlink=1" TargetMode="External"/><Relationship Id="rId18" Type="http://schemas.openxmlformats.org/officeDocument/2006/relationships/hyperlink" Target="https://ru.wikipedia.org/w/index.php?title=%D0%9C%D0%B8%D0%BD%D0%B5%D1%80%D0%B0%D0%BB%D1%8C%D0%BD%D1%8B%D0%B5_%D0%BE%D0%B7%D1%91%D1%80%D0%B0_%28%D0%BF%D0%B0%D0%BC%D1%8F%D1%82%D0%BD%D0%B8%D0%BA_%D0%BF%D1%80%D0%B8%D1%80%D0%BE%D0%B4%D1%8B%29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8%D1%88%D0%B8%D0%BC%D1%81%D0%BA%D0%B8%D0%B5_%D0%B1%D1%83%D0%B3%D1%80%D1%8B_-_%D0%9A%D1%83%D1%87%D1%83%D0%BC%D0%BE%D0%B2%D0%B0_%D0%B3%D0%BE%D1%80%D0%B0&amp;action=edit&amp;redlink=1" TargetMode="External"/><Relationship Id="rId20" Type="http://schemas.openxmlformats.org/officeDocument/2006/relationships/hyperlink" Target="https://ru.wikipedia.org/wiki/%D0%A1%D0%B8%D0%BD%D0%B8%D1%86%D0%B8%D0%BD%D1%81%D0%BA%D0%B8%D0%B9_%D0%B1%D0%BE%D1%8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/index.php?title=%D0%98%D1%88%D0%B8%D0%BC%D1%81%D0%BA%D0%B8%D0%B5_%D0%B1%D1%83%D0%B3%D1%80%D1%8B_-_%D0%9A%D1%83%D1%87%D1%83%D0%BC%D0%BE%D0%B2%D0%B0_%D0%B3%D0%BE%D1%80%D0%B0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s://ru.wikipedia.org/wiki/%D0%A1%D0%B8%D0%BD%D0%B8%D1%86%D0%B8%D0%BD%D1%81%D0%BA%D0%B8%D0%B9_%D0%B1%D0%BE%D1%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ru.wikipedia.org/w/index.php?title=%D0%98%D1%88%D0%B8%D0%BC%D1%81%D0%BA%D0%B8%D0%B5_%D0%B1%D1%83%D0%B3%D1%80%D1%8B_-_%D0%9A%D1%83%D1%87%D1%83%D0%BC%D0%BE%D0%B2%D0%B0_%D0%B3%D0%BE%D1%80%D0%B0&amp;action=edit&amp;redlink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2017-03-10T07:45:00Z</dcterms:created>
  <dcterms:modified xsi:type="dcterms:W3CDTF">2017-04-03T11:45:00Z</dcterms:modified>
</cp:coreProperties>
</file>